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73" w:rsidRDefault="001A35D6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6049" cy="78651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646049" cy="7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073" w:rsidRDefault="001A35D6">
      <w:pPr>
        <w:keepNext/>
        <w:jc w:val="center"/>
        <w:outlineLvl w:val="0"/>
        <w:rPr>
          <w:b/>
          <w:sz w:val="40"/>
        </w:rPr>
      </w:pPr>
      <w:r>
        <w:rPr>
          <w:b/>
          <w:sz w:val="40"/>
        </w:rPr>
        <w:t>СОВЕТ ДЕПУТАТОВ</w:t>
      </w:r>
    </w:p>
    <w:p w:rsidR="00934073" w:rsidRDefault="001A35D6">
      <w:pPr>
        <w:jc w:val="center"/>
        <w:rPr>
          <w:b/>
          <w:sz w:val="28"/>
        </w:rPr>
      </w:pPr>
      <w:r>
        <w:rPr>
          <w:sz w:val="28"/>
        </w:rPr>
        <w:t>Ардатовского муниципального округа Нижегородской области</w:t>
      </w:r>
    </w:p>
    <w:p w:rsidR="00934073" w:rsidRPr="009C058D" w:rsidRDefault="009C058D" w:rsidP="009C058D">
      <w:pPr>
        <w:keepNext/>
        <w:jc w:val="center"/>
        <w:outlineLvl w:val="2"/>
        <w:rPr>
          <w:b/>
          <w:sz w:val="40"/>
        </w:rPr>
      </w:pPr>
      <w:r>
        <w:rPr>
          <w:b/>
          <w:sz w:val="40"/>
        </w:rPr>
        <w:t>ПРОЕКТ РЕШЕНИЯ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06"/>
      </w:tblGrid>
      <w:tr w:rsidR="00934073" w:rsidTr="009C058D">
        <w:tc>
          <w:tcPr>
            <w:tcW w:w="10206" w:type="dxa"/>
            <w:tcMar>
              <w:left w:w="107" w:type="dxa"/>
              <w:right w:w="107" w:type="dxa"/>
            </w:tcMar>
          </w:tcPr>
          <w:p w:rsidR="003B1322" w:rsidRPr="00FB3FF2" w:rsidRDefault="003B1322" w:rsidP="00D97BF5">
            <w:pPr>
              <w:rPr>
                <w:b/>
                <w:sz w:val="28"/>
              </w:rPr>
            </w:pPr>
          </w:p>
          <w:p w:rsidR="009C0C3D" w:rsidRDefault="001A35D6" w:rsidP="009C0C3D">
            <w:pPr>
              <w:ind w:left="-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утверждении </w:t>
            </w:r>
            <w:r w:rsidR="00C50699">
              <w:rPr>
                <w:b/>
                <w:sz w:val="28"/>
              </w:rPr>
              <w:t>индикаторов риска</w:t>
            </w:r>
          </w:p>
          <w:p w:rsidR="00FB3FF2" w:rsidRDefault="00C50699" w:rsidP="00D97BF5">
            <w:pPr>
              <w:ind w:left="-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нарушения обязательных требований, используемых </w:t>
            </w:r>
            <w:proofErr w:type="gramStart"/>
            <w:r>
              <w:rPr>
                <w:b/>
                <w:sz w:val="28"/>
              </w:rPr>
              <w:t>при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  <w:p w:rsidR="00934073" w:rsidRPr="00D97BF5" w:rsidRDefault="00C50699" w:rsidP="00D97BF5">
            <w:pPr>
              <w:ind w:left="-107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осуществлении</w:t>
            </w:r>
            <w:proofErr w:type="gramEnd"/>
            <w:r>
              <w:rPr>
                <w:b/>
                <w:sz w:val="28"/>
              </w:rPr>
              <w:t xml:space="preserve"> муниципального земельного контроля </w:t>
            </w:r>
            <w:r w:rsidR="002D1FDF">
              <w:rPr>
                <w:b/>
                <w:sz w:val="28"/>
              </w:rPr>
              <w:t>в границах</w:t>
            </w:r>
            <w:r w:rsidR="001A35D6">
              <w:rPr>
                <w:b/>
                <w:sz w:val="28"/>
              </w:rPr>
              <w:t xml:space="preserve"> Ардатовского муниципального округа</w:t>
            </w:r>
            <w:r w:rsidR="00D97BF5" w:rsidRPr="00D97BF5">
              <w:rPr>
                <w:b/>
                <w:sz w:val="28"/>
              </w:rPr>
              <w:t xml:space="preserve"> </w:t>
            </w:r>
            <w:r w:rsidR="001A35D6">
              <w:rPr>
                <w:b/>
                <w:sz w:val="28"/>
              </w:rPr>
              <w:t>Нижегородской области</w:t>
            </w:r>
          </w:p>
        </w:tc>
      </w:tr>
    </w:tbl>
    <w:p w:rsidR="00934073" w:rsidRDefault="00934073">
      <w:pPr>
        <w:ind w:firstLine="454"/>
        <w:jc w:val="both"/>
        <w:rPr>
          <w:rFonts w:ascii="Arial" w:hAnsi="Arial"/>
          <w:sz w:val="24"/>
        </w:rPr>
      </w:pPr>
    </w:p>
    <w:p w:rsidR="00934073" w:rsidRDefault="001A35D6" w:rsidP="00D97BF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</w:t>
      </w:r>
      <w:r w:rsidR="00D97BF5">
        <w:rPr>
          <w:sz w:val="28"/>
        </w:rPr>
        <w:t xml:space="preserve">с Федеральным законом от </w:t>
      </w:r>
      <w:r w:rsidR="007F0C17">
        <w:rPr>
          <w:sz w:val="28"/>
        </w:rPr>
        <w:t>20 марта 2025 г</w:t>
      </w:r>
      <w:r w:rsidR="009C058D">
        <w:rPr>
          <w:sz w:val="28"/>
        </w:rPr>
        <w:t>.</w:t>
      </w:r>
      <w:r w:rsidR="007F0C17">
        <w:rPr>
          <w:sz w:val="28"/>
        </w:rPr>
        <w:t xml:space="preserve"> №33</w:t>
      </w:r>
      <w:r w:rsidR="00D97BF5">
        <w:rPr>
          <w:sz w:val="28"/>
        </w:rPr>
        <w:t xml:space="preserve">-ФЗ "Об общих принципах организации местного самоуправления в </w:t>
      </w:r>
      <w:r w:rsidR="007F0C17">
        <w:rPr>
          <w:sz w:val="28"/>
        </w:rPr>
        <w:t>единой системе публичной власти</w:t>
      </w:r>
      <w:r w:rsidR="00D97BF5">
        <w:rPr>
          <w:sz w:val="28"/>
        </w:rPr>
        <w:t xml:space="preserve">", </w:t>
      </w:r>
      <w:r>
        <w:rPr>
          <w:sz w:val="28"/>
        </w:rPr>
        <w:t>с</w:t>
      </w:r>
      <w:r w:rsidR="00D97BF5">
        <w:rPr>
          <w:sz w:val="28"/>
        </w:rPr>
        <w:t xml:space="preserve"> частью 9 пункта</w:t>
      </w:r>
      <w:r w:rsidR="00C50699">
        <w:rPr>
          <w:sz w:val="28"/>
        </w:rPr>
        <w:t xml:space="preserve"> 3 части 10 статьи 23 Федерального закона от 31</w:t>
      </w:r>
      <w:r w:rsidR="00FB3FF2">
        <w:rPr>
          <w:sz w:val="28"/>
        </w:rPr>
        <w:t xml:space="preserve"> июля </w:t>
      </w:r>
      <w:r w:rsidR="00C50699">
        <w:rPr>
          <w:sz w:val="28"/>
        </w:rPr>
        <w:t>2020</w:t>
      </w:r>
      <w:r w:rsidR="00FB3FF2">
        <w:rPr>
          <w:sz w:val="28"/>
        </w:rPr>
        <w:t xml:space="preserve"> г</w:t>
      </w:r>
      <w:r w:rsidR="009C058D">
        <w:rPr>
          <w:sz w:val="28"/>
        </w:rPr>
        <w:t>.</w:t>
      </w:r>
      <w:r w:rsidR="007F0C17">
        <w:rPr>
          <w:sz w:val="28"/>
        </w:rPr>
        <w:t xml:space="preserve"> </w:t>
      </w:r>
      <w:r w:rsidR="00C50699">
        <w:rPr>
          <w:sz w:val="28"/>
        </w:rPr>
        <w:t>№</w:t>
      </w:r>
      <w:r w:rsidR="00FB3FF2">
        <w:rPr>
          <w:sz w:val="28"/>
        </w:rPr>
        <w:t xml:space="preserve"> </w:t>
      </w:r>
      <w:r w:rsidR="00C50699">
        <w:rPr>
          <w:sz w:val="28"/>
        </w:rPr>
        <w:t>24</w:t>
      </w:r>
      <w:r w:rsidR="007F0C17">
        <w:rPr>
          <w:sz w:val="28"/>
        </w:rPr>
        <w:t xml:space="preserve">8 </w:t>
      </w:r>
      <w:r w:rsidR="009C0C3D">
        <w:rPr>
          <w:sz w:val="28"/>
        </w:rPr>
        <w:t>-</w:t>
      </w:r>
      <w:r w:rsidR="00C50699">
        <w:rPr>
          <w:sz w:val="28"/>
        </w:rPr>
        <w:t xml:space="preserve">ФЗ "О государственном контроле (надзоре) и муниципальном контроле в Российской Федерации", </w:t>
      </w:r>
      <w:r w:rsidR="007F0C17" w:rsidRPr="00CA505A">
        <w:rPr>
          <w:sz w:val="28"/>
          <w:szCs w:val="28"/>
        </w:rPr>
        <w:t>П</w:t>
      </w:r>
      <w:r w:rsidR="007F0C17">
        <w:rPr>
          <w:sz w:val="28"/>
          <w:szCs w:val="28"/>
        </w:rPr>
        <w:t xml:space="preserve">риказом </w:t>
      </w:r>
      <w:proofErr w:type="spellStart"/>
      <w:r w:rsidR="007F0C17">
        <w:rPr>
          <w:sz w:val="28"/>
          <w:szCs w:val="28"/>
        </w:rPr>
        <w:t>Росреестра</w:t>
      </w:r>
      <w:proofErr w:type="spellEnd"/>
      <w:r w:rsidR="007F0C17">
        <w:rPr>
          <w:sz w:val="28"/>
          <w:szCs w:val="28"/>
        </w:rPr>
        <w:t xml:space="preserve"> от 09 июля 2021 г</w:t>
      </w:r>
      <w:r w:rsidR="009C058D">
        <w:rPr>
          <w:sz w:val="28"/>
          <w:szCs w:val="28"/>
        </w:rPr>
        <w:t>.</w:t>
      </w:r>
      <w:r w:rsidR="007F0C17">
        <w:rPr>
          <w:sz w:val="28"/>
          <w:szCs w:val="28"/>
        </w:rPr>
        <w:t xml:space="preserve"> №</w:t>
      </w:r>
      <w:r w:rsidR="007F0C17" w:rsidRPr="00CA505A">
        <w:rPr>
          <w:sz w:val="28"/>
          <w:szCs w:val="28"/>
        </w:rPr>
        <w:t xml:space="preserve"> </w:t>
      </w:r>
      <w:proofErr w:type="gramStart"/>
      <w:r w:rsidR="007F0C17" w:rsidRPr="00CA505A">
        <w:rPr>
          <w:sz w:val="28"/>
          <w:szCs w:val="28"/>
        </w:rPr>
        <w:t>П</w:t>
      </w:r>
      <w:proofErr w:type="gramEnd"/>
      <w:r w:rsidR="007F0C17" w:rsidRPr="00CA505A">
        <w:rPr>
          <w:sz w:val="28"/>
          <w:szCs w:val="28"/>
        </w:rPr>
        <w:t>/0303</w:t>
      </w:r>
      <w:r w:rsidR="007F0C17">
        <w:rPr>
          <w:sz w:val="28"/>
          <w:szCs w:val="28"/>
        </w:rPr>
        <w:t xml:space="preserve"> </w:t>
      </w:r>
      <w:r w:rsidR="007F0C17" w:rsidRPr="00CA505A">
        <w:rPr>
          <w:sz w:val="28"/>
          <w:szCs w:val="28"/>
        </w:rPr>
        <w:t xml:space="preserve">"Об </w:t>
      </w:r>
      <w:proofErr w:type="gramStart"/>
      <w:r w:rsidR="007F0C17" w:rsidRPr="00CA505A">
        <w:rPr>
          <w:sz w:val="28"/>
          <w:szCs w:val="28"/>
        </w:rPr>
        <w:t>утверждении Перечня индикаторов риска нарушения обязательных требований при осуществлении Федеральной службой государственной регистрации, кадастра и картографии и ее территориальными органами федерального государственного земельного контроля (надзора)"</w:t>
      </w:r>
      <w:r w:rsidR="007F0C17">
        <w:rPr>
          <w:sz w:val="28"/>
          <w:szCs w:val="28"/>
        </w:rPr>
        <w:t>,</w:t>
      </w:r>
      <w:r w:rsidR="007F0C17" w:rsidRPr="00CA505A">
        <w:rPr>
          <w:sz w:val="28"/>
          <w:szCs w:val="28"/>
        </w:rPr>
        <w:t xml:space="preserve"> </w:t>
      </w:r>
      <w:r w:rsidR="00C50699">
        <w:rPr>
          <w:sz w:val="28"/>
        </w:rPr>
        <w:t xml:space="preserve">Уставом Ардатовского муниципального округа </w:t>
      </w:r>
      <w:r w:rsidR="008339F7">
        <w:rPr>
          <w:sz w:val="28"/>
        </w:rPr>
        <w:t>Нижегородской области</w:t>
      </w:r>
      <w:proofErr w:type="gramEnd"/>
    </w:p>
    <w:p w:rsidR="00934073" w:rsidRDefault="001A35D6" w:rsidP="00D97BF5">
      <w:pPr>
        <w:ind w:firstLine="709"/>
        <w:rPr>
          <w:b/>
          <w:sz w:val="28"/>
        </w:rPr>
      </w:pPr>
      <w:r>
        <w:rPr>
          <w:b/>
          <w:sz w:val="28"/>
        </w:rPr>
        <w:t>Совет депутатов решил:</w:t>
      </w:r>
    </w:p>
    <w:p w:rsidR="00934073" w:rsidRDefault="001A35D6" w:rsidP="00D97BF5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</w:t>
      </w:r>
      <w:r w:rsidR="00C50699">
        <w:rPr>
          <w:sz w:val="28"/>
        </w:rPr>
        <w:t xml:space="preserve">индикаторы риска нарушения обязательных требований, </w:t>
      </w:r>
      <w:r w:rsidR="00C50699" w:rsidRPr="009C0C3D">
        <w:rPr>
          <w:sz w:val="28"/>
        </w:rPr>
        <w:t xml:space="preserve">используемых при осуществлении муниципального земельного контроля </w:t>
      </w:r>
      <w:r w:rsidR="002D1FDF">
        <w:rPr>
          <w:sz w:val="28"/>
        </w:rPr>
        <w:t>в границах</w:t>
      </w:r>
      <w:r w:rsidR="001A37A1">
        <w:rPr>
          <w:sz w:val="28"/>
        </w:rPr>
        <w:t xml:space="preserve"> </w:t>
      </w:r>
      <w:r w:rsidRPr="009C0C3D">
        <w:rPr>
          <w:sz w:val="28"/>
        </w:rPr>
        <w:t>Ардатовского муниципального округа Нижегородской области</w:t>
      </w:r>
      <w:r w:rsidR="009C0C3D" w:rsidRPr="009C0C3D">
        <w:rPr>
          <w:sz w:val="28"/>
        </w:rPr>
        <w:t xml:space="preserve"> согласно</w:t>
      </w:r>
      <w:r w:rsidR="009C058D">
        <w:rPr>
          <w:sz w:val="28"/>
        </w:rPr>
        <w:t>,</w:t>
      </w:r>
      <w:r w:rsidR="009C0C3D" w:rsidRPr="009C0C3D">
        <w:rPr>
          <w:sz w:val="28"/>
        </w:rPr>
        <w:t xml:space="preserve"> приложению к настоящему решению.</w:t>
      </w:r>
    </w:p>
    <w:p w:rsidR="009C058D" w:rsidRDefault="009C058D" w:rsidP="00D97BF5">
      <w:pPr>
        <w:ind w:firstLine="709"/>
        <w:jc w:val="both"/>
        <w:rPr>
          <w:sz w:val="28"/>
        </w:rPr>
      </w:pPr>
      <w:r>
        <w:rPr>
          <w:sz w:val="28"/>
        </w:rPr>
        <w:t>2. Отменить:</w:t>
      </w:r>
    </w:p>
    <w:p w:rsidR="009C058D" w:rsidRDefault="009C058D" w:rsidP="00D97B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F0C17">
        <w:rPr>
          <w:sz w:val="28"/>
        </w:rPr>
        <w:t>решение Совета депутатов Ардатовского муниципального округа Нижегородской области от 28 февраля 2024 года №</w:t>
      </w:r>
      <w:r>
        <w:rPr>
          <w:sz w:val="28"/>
        </w:rPr>
        <w:t xml:space="preserve"> </w:t>
      </w:r>
      <w:r w:rsidR="007F0C17">
        <w:rPr>
          <w:sz w:val="28"/>
        </w:rPr>
        <w:t>21 "Об утверждении индикаторов риска нарушения обязательных требований, используемых при осуществлении муниципального земельного контроля в границах Ардатовского муниципального округа Ни</w:t>
      </w:r>
      <w:r>
        <w:rPr>
          <w:sz w:val="28"/>
        </w:rPr>
        <w:t>жегородской области;</w:t>
      </w:r>
    </w:p>
    <w:p w:rsidR="007F0C17" w:rsidRPr="009C0C3D" w:rsidRDefault="009C058D" w:rsidP="00D97B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F0C17">
        <w:rPr>
          <w:sz w:val="28"/>
        </w:rPr>
        <w:t>решение Совета депутатов Ардатовского муниципального округа Нижегородской области от 30 января 2025 года №</w:t>
      </w:r>
      <w:r>
        <w:rPr>
          <w:sz w:val="28"/>
        </w:rPr>
        <w:t xml:space="preserve"> </w:t>
      </w:r>
      <w:r w:rsidR="007F0C17">
        <w:rPr>
          <w:sz w:val="28"/>
        </w:rPr>
        <w:t>4 "О внесении изменений в решение Совета депутатов Ардатовского муниципального округа Нижегородской области от 28 февраля 2024 года №</w:t>
      </w:r>
      <w:r>
        <w:rPr>
          <w:sz w:val="28"/>
        </w:rPr>
        <w:t xml:space="preserve"> </w:t>
      </w:r>
      <w:r w:rsidR="007F0C17">
        <w:rPr>
          <w:sz w:val="28"/>
        </w:rPr>
        <w:t>21".</w:t>
      </w:r>
    </w:p>
    <w:p w:rsidR="00934073" w:rsidRPr="009C0C3D" w:rsidRDefault="007F0C17" w:rsidP="00D97BF5">
      <w:pPr>
        <w:pStyle w:val="af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34959" w:rsidRPr="009C0C3D">
        <w:rPr>
          <w:rFonts w:ascii="Times New Roman" w:hAnsi="Times New Roman" w:cs="Times New Roman"/>
          <w:sz w:val="28"/>
        </w:rPr>
        <w:t xml:space="preserve">. Настоящее решение вступает в силу со дня </w:t>
      </w:r>
      <w:r w:rsidR="009C058D">
        <w:rPr>
          <w:rFonts w:ascii="Times New Roman" w:hAnsi="Times New Roman" w:cs="Times New Roman"/>
          <w:sz w:val="28"/>
        </w:rPr>
        <w:t>официального опубликования в газете «Наша жизнь».</w:t>
      </w:r>
    </w:p>
    <w:p w:rsidR="00D97BF5" w:rsidRDefault="00D97BF5" w:rsidP="009C058D">
      <w:pPr>
        <w:jc w:val="both"/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1701"/>
        <w:gridCol w:w="3827"/>
      </w:tblGrid>
      <w:tr w:rsidR="00722E5A" w:rsidRPr="00CF3CED" w:rsidTr="007F0C17">
        <w:tc>
          <w:tcPr>
            <w:tcW w:w="4678" w:type="dxa"/>
            <w:shd w:val="clear" w:color="auto" w:fill="auto"/>
          </w:tcPr>
          <w:p w:rsidR="00722E5A" w:rsidRPr="00CF3CED" w:rsidRDefault="00722E5A" w:rsidP="007F0C1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F3CED">
              <w:rPr>
                <w:sz w:val="28"/>
                <w:szCs w:val="28"/>
              </w:rPr>
              <w:t>Председатель Совета депутатов округа</w:t>
            </w:r>
          </w:p>
          <w:p w:rsidR="00722E5A" w:rsidRPr="00CF3CED" w:rsidRDefault="00722E5A" w:rsidP="007F0C1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F3CED"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701" w:type="dxa"/>
            <w:shd w:val="clear" w:color="auto" w:fill="auto"/>
          </w:tcPr>
          <w:p w:rsidR="00722E5A" w:rsidRPr="00CF3CED" w:rsidRDefault="00722E5A" w:rsidP="007F0C1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22E5A" w:rsidRPr="00CF3CED" w:rsidRDefault="00722E5A" w:rsidP="007F0C1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F3CED">
              <w:rPr>
                <w:sz w:val="28"/>
                <w:szCs w:val="28"/>
              </w:rPr>
              <w:t>Глава местного самоуправления округа</w:t>
            </w:r>
          </w:p>
          <w:p w:rsidR="00722E5A" w:rsidRPr="00CF3CED" w:rsidRDefault="00722E5A" w:rsidP="009C058D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F3CED">
              <w:rPr>
                <w:sz w:val="28"/>
                <w:szCs w:val="28"/>
              </w:rPr>
              <w:t>_____________</w:t>
            </w:r>
            <w:proofErr w:type="spellStart"/>
            <w:r w:rsidR="007F0C17">
              <w:rPr>
                <w:sz w:val="28"/>
                <w:szCs w:val="28"/>
              </w:rPr>
              <w:t>С.В.Будашова</w:t>
            </w:r>
            <w:proofErr w:type="spellEnd"/>
          </w:p>
        </w:tc>
      </w:tr>
    </w:tbl>
    <w:p w:rsidR="009C0C3D" w:rsidRPr="00D97BF5" w:rsidRDefault="009C0C3D" w:rsidP="009C058D">
      <w:pPr>
        <w:spacing w:line="360" w:lineRule="auto"/>
        <w:jc w:val="right"/>
        <w:rPr>
          <w:sz w:val="28"/>
          <w:szCs w:val="28"/>
        </w:rPr>
      </w:pPr>
      <w:r w:rsidRPr="00D97BF5">
        <w:rPr>
          <w:sz w:val="28"/>
          <w:szCs w:val="28"/>
        </w:rPr>
        <w:lastRenderedPageBreak/>
        <w:t>Приложение</w:t>
      </w:r>
    </w:p>
    <w:p w:rsidR="009C0C3D" w:rsidRPr="00D97BF5" w:rsidRDefault="009C0C3D" w:rsidP="009C0C3D">
      <w:pPr>
        <w:jc w:val="right"/>
        <w:rPr>
          <w:sz w:val="28"/>
          <w:szCs w:val="28"/>
        </w:rPr>
      </w:pPr>
      <w:r w:rsidRPr="00D97BF5">
        <w:rPr>
          <w:sz w:val="28"/>
          <w:szCs w:val="28"/>
        </w:rPr>
        <w:t>к решению Совета депутатов</w:t>
      </w:r>
    </w:p>
    <w:p w:rsidR="009C0C3D" w:rsidRPr="00D97BF5" w:rsidRDefault="009C0C3D" w:rsidP="009C0C3D">
      <w:pPr>
        <w:jc w:val="right"/>
        <w:rPr>
          <w:sz w:val="28"/>
          <w:szCs w:val="28"/>
        </w:rPr>
      </w:pPr>
      <w:r w:rsidRPr="00D97BF5">
        <w:rPr>
          <w:sz w:val="28"/>
          <w:szCs w:val="28"/>
        </w:rPr>
        <w:t xml:space="preserve">Ардатовского муниципального округа </w:t>
      </w:r>
    </w:p>
    <w:p w:rsidR="009C0C3D" w:rsidRPr="00D97BF5" w:rsidRDefault="009C0C3D" w:rsidP="009C0C3D">
      <w:pPr>
        <w:jc w:val="right"/>
        <w:rPr>
          <w:sz w:val="28"/>
          <w:szCs w:val="28"/>
        </w:rPr>
      </w:pPr>
      <w:r w:rsidRPr="00D97BF5">
        <w:rPr>
          <w:sz w:val="28"/>
          <w:szCs w:val="28"/>
        </w:rPr>
        <w:t>Нижегородской области</w:t>
      </w:r>
    </w:p>
    <w:p w:rsidR="009C0C3D" w:rsidRPr="00D97BF5" w:rsidRDefault="009C0C3D" w:rsidP="009C0C3D">
      <w:pPr>
        <w:jc w:val="right"/>
        <w:rPr>
          <w:sz w:val="28"/>
          <w:szCs w:val="28"/>
        </w:rPr>
      </w:pPr>
      <w:r w:rsidRPr="00D97BF5">
        <w:rPr>
          <w:sz w:val="28"/>
          <w:szCs w:val="28"/>
        </w:rPr>
        <w:t xml:space="preserve">от </w:t>
      </w:r>
      <w:r w:rsidR="009C058D">
        <w:rPr>
          <w:sz w:val="28"/>
          <w:szCs w:val="28"/>
        </w:rPr>
        <w:t>2026</w:t>
      </w:r>
      <w:r w:rsidR="00FB3FF2">
        <w:rPr>
          <w:sz w:val="28"/>
          <w:szCs w:val="28"/>
        </w:rPr>
        <w:t xml:space="preserve"> года № </w:t>
      </w:r>
    </w:p>
    <w:p w:rsidR="009C0C3D" w:rsidRPr="00D97BF5" w:rsidRDefault="009C0C3D" w:rsidP="009C0C3D">
      <w:pPr>
        <w:jc w:val="right"/>
        <w:rPr>
          <w:sz w:val="28"/>
          <w:szCs w:val="28"/>
        </w:rPr>
      </w:pPr>
    </w:p>
    <w:p w:rsidR="009C0C3D" w:rsidRPr="00D97BF5" w:rsidRDefault="009C0C3D" w:rsidP="009C0C3D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BF5">
        <w:rPr>
          <w:rFonts w:ascii="Times New Roman" w:hAnsi="Times New Roman" w:cs="Times New Roman"/>
          <w:b/>
          <w:sz w:val="28"/>
          <w:szCs w:val="28"/>
        </w:rPr>
        <w:t>Индикаторы риска</w:t>
      </w:r>
    </w:p>
    <w:p w:rsidR="009C0C3D" w:rsidRDefault="009C0C3D" w:rsidP="009C058D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BF5">
        <w:rPr>
          <w:rFonts w:ascii="Times New Roman" w:hAnsi="Times New Roman" w:cs="Times New Roman"/>
          <w:b/>
          <w:sz w:val="28"/>
          <w:szCs w:val="28"/>
        </w:rPr>
        <w:t xml:space="preserve">нарушения обязательных требований, используемых при осуществлении  муниципального земельного контроля </w:t>
      </w:r>
      <w:r w:rsidR="002D1FDF" w:rsidRPr="00D97BF5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Pr="00D97BF5">
        <w:rPr>
          <w:rFonts w:ascii="Times New Roman" w:hAnsi="Times New Roman" w:cs="Times New Roman"/>
          <w:b/>
          <w:sz w:val="28"/>
          <w:szCs w:val="28"/>
        </w:rPr>
        <w:t xml:space="preserve"> Ардатовского муниципального округа Нижегородской области</w:t>
      </w:r>
    </w:p>
    <w:p w:rsidR="009C058D" w:rsidRPr="00D97BF5" w:rsidRDefault="009C058D" w:rsidP="009C0C3D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C17" w:rsidRDefault="009C058D" w:rsidP="007F0C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0C17" w:rsidRPr="00D525D3">
        <w:rPr>
          <w:sz w:val="28"/>
          <w:szCs w:val="28"/>
        </w:rPr>
        <w:t xml:space="preserve">Наличие по состоянию на 1 число квартала, следующего за </w:t>
      </w:r>
      <w:proofErr w:type="gramStart"/>
      <w:r w:rsidR="007F0C17" w:rsidRPr="00D525D3"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,</w:t>
      </w:r>
      <w:r w:rsidR="007F0C17" w:rsidRPr="00D525D3">
        <w:rPr>
          <w:sz w:val="28"/>
          <w:szCs w:val="28"/>
        </w:rPr>
        <w:t xml:space="preserve"> факта нахождения в собственности или аренде у физического лица одного или нескольких земельных участков, предназначенных для жилищного или иного строительства, общей площадью не менее 2000 кв.м. на основании сведений </w:t>
      </w:r>
      <w:r w:rsidR="00F30051">
        <w:rPr>
          <w:sz w:val="28"/>
          <w:szCs w:val="28"/>
        </w:rPr>
        <w:t>единого государственн</w:t>
      </w:r>
      <w:bookmarkStart w:id="0" w:name="_GoBack"/>
      <w:bookmarkEnd w:id="0"/>
      <w:r w:rsidR="00F30051">
        <w:rPr>
          <w:sz w:val="28"/>
          <w:szCs w:val="28"/>
        </w:rPr>
        <w:t>ого реестра недвижимости</w:t>
      </w:r>
      <w:r w:rsidR="007F0C17" w:rsidRPr="00D525D3">
        <w:rPr>
          <w:sz w:val="28"/>
          <w:szCs w:val="28"/>
        </w:rPr>
        <w:t xml:space="preserve">, при одновременном наличии следующих условий: </w:t>
      </w:r>
    </w:p>
    <w:p w:rsidR="007F0C17" w:rsidRDefault="007F0C17" w:rsidP="007F0C17">
      <w:pPr>
        <w:ind w:firstLine="709"/>
        <w:jc w:val="both"/>
        <w:rPr>
          <w:sz w:val="28"/>
          <w:szCs w:val="28"/>
        </w:rPr>
      </w:pPr>
      <w:r w:rsidRPr="00D525D3">
        <w:rPr>
          <w:sz w:val="28"/>
          <w:szCs w:val="28"/>
        </w:rPr>
        <w:t xml:space="preserve">- каждый из указанных участков находиться в собственности более трех лет; </w:t>
      </w:r>
    </w:p>
    <w:p w:rsidR="007F0C17" w:rsidRDefault="007F0C17" w:rsidP="007F0C17">
      <w:pPr>
        <w:ind w:firstLine="709"/>
        <w:jc w:val="both"/>
        <w:rPr>
          <w:sz w:val="28"/>
          <w:szCs w:val="28"/>
        </w:rPr>
      </w:pPr>
      <w:r w:rsidRPr="00D525D3">
        <w:rPr>
          <w:sz w:val="28"/>
          <w:szCs w:val="28"/>
        </w:rPr>
        <w:t xml:space="preserve">- земельные участки не переданы во владение или пользование иным лицам; </w:t>
      </w:r>
    </w:p>
    <w:p w:rsidR="007F0C17" w:rsidRDefault="007F0C17" w:rsidP="007F0C17">
      <w:pPr>
        <w:ind w:firstLine="709"/>
        <w:jc w:val="both"/>
        <w:rPr>
          <w:sz w:val="28"/>
          <w:szCs w:val="28"/>
        </w:rPr>
      </w:pPr>
      <w:r w:rsidRPr="00D525D3">
        <w:rPr>
          <w:sz w:val="28"/>
          <w:szCs w:val="28"/>
        </w:rPr>
        <w:t xml:space="preserve">- согласно сведениям публичной кадастровой карты, ни на одном из земельных участков не расположены строения, объекты капитального строительства; </w:t>
      </w:r>
    </w:p>
    <w:p w:rsidR="007F0C17" w:rsidRDefault="007F0C17" w:rsidP="007F0C17">
      <w:pPr>
        <w:ind w:firstLine="709"/>
        <w:jc w:val="both"/>
        <w:rPr>
          <w:sz w:val="28"/>
          <w:szCs w:val="28"/>
        </w:rPr>
      </w:pPr>
      <w:r w:rsidRPr="00D525D3">
        <w:rPr>
          <w:sz w:val="28"/>
          <w:szCs w:val="28"/>
        </w:rPr>
        <w:t xml:space="preserve">- лицом не направлено заявление о выдаче разрешения на строительство, уведомления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дома; </w:t>
      </w:r>
    </w:p>
    <w:p w:rsidR="007F0C17" w:rsidRDefault="007F0C17" w:rsidP="007F0C17">
      <w:pPr>
        <w:ind w:firstLine="709"/>
        <w:jc w:val="both"/>
        <w:rPr>
          <w:sz w:val="28"/>
          <w:szCs w:val="28"/>
        </w:rPr>
      </w:pPr>
      <w:r w:rsidRPr="00D525D3">
        <w:rPr>
          <w:sz w:val="28"/>
          <w:szCs w:val="28"/>
        </w:rPr>
        <w:t xml:space="preserve">- лицо имеет постоянную регистрацию на территории иного субъекта Российской Федерации, не имеющего общую административную границу. </w:t>
      </w:r>
    </w:p>
    <w:p w:rsidR="007F0C17" w:rsidRDefault="007F0C17" w:rsidP="007F0C17">
      <w:pPr>
        <w:ind w:firstLine="709"/>
        <w:jc w:val="both"/>
        <w:rPr>
          <w:sz w:val="28"/>
          <w:szCs w:val="28"/>
        </w:rPr>
      </w:pPr>
      <w:r w:rsidRPr="00D525D3">
        <w:rPr>
          <w:sz w:val="28"/>
          <w:szCs w:val="28"/>
        </w:rPr>
        <w:t xml:space="preserve">2. </w:t>
      </w:r>
      <w:proofErr w:type="gramStart"/>
      <w:r w:rsidRPr="00D525D3">
        <w:rPr>
          <w:sz w:val="28"/>
          <w:szCs w:val="28"/>
        </w:rPr>
        <w:t>Факт нахождения в собственности у физического лица одного или нескольких земельных участков сельско-хозяйственного назначения общей площадью не менее 4 гектаров при условии, что каждый из указанных участков находится в собственности более трех лет, и такое лицо не является членом крестьянского фермерского хозяйства, участником юридического лица либо индивидуальным предпринимателем, которые осуществляют деятельность по сельскохозяйственному производству, либо не передало указанные земли во</w:t>
      </w:r>
      <w:proofErr w:type="gramEnd"/>
      <w:r w:rsidRPr="00D525D3">
        <w:rPr>
          <w:sz w:val="28"/>
          <w:szCs w:val="28"/>
        </w:rPr>
        <w:t xml:space="preserve"> владение или пользование таким лицам.</w:t>
      </w:r>
    </w:p>
    <w:p w:rsidR="00587A3F" w:rsidRDefault="00587A3F" w:rsidP="009C0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535D">
        <w:rPr>
          <w:sz w:val="28"/>
          <w:szCs w:val="28"/>
        </w:rPr>
        <w:t>. Факт нахождения в собственности у физического лица земельного</w:t>
      </w:r>
      <w:r>
        <w:rPr>
          <w:sz w:val="28"/>
          <w:szCs w:val="28"/>
        </w:rPr>
        <w:t xml:space="preserve"> </w:t>
      </w:r>
      <w:r w:rsidRPr="002F535D">
        <w:rPr>
          <w:sz w:val="28"/>
          <w:szCs w:val="28"/>
        </w:rPr>
        <w:t>участка, предоставленного бесплатно органом местного самоуправления, при</w:t>
      </w:r>
      <w:r w:rsidR="009C058D">
        <w:rPr>
          <w:sz w:val="28"/>
          <w:szCs w:val="28"/>
        </w:rPr>
        <w:t xml:space="preserve"> </w:t>
      </w:r>
      <w:r w:rsidRPr="002F535D">
        <w:rPr>
          <w:sz w:val="28"/>
          <w:szCs w:val="28"/>
        </w:rPr>
        <w:t>одновременном наличии следующих условий:</w:t>
      </w:r>
    </w:p>
    <w:p w:rsidR="00587A3F" w:rsidRPr="002F535D" w:rsidRDefault="00587A3F" w:rsidP="009C058D">
      <w:pPr>
        <w:ind w:firstLine="709"/>
        <w:jc w:val="both"/>
        <w:rPr>
          <w:sz w:val="28"/>
          <w:szCs w:val="28"/>
        </w:rPr>
      </w:pPr>
      <w:r w:rsidRPr="002F535D">
        <w:rPr>
          <w:sz w:val="28"/>
          <w:szCs w:val="28"/>
        </w:rPr>
        <w:t>- земельный участок предназначен для индивидуального жилищного</w:t>
      </w:r>
      <w:r w:rsidR="009C058D">
        <w:rPr>
          <w:sz w:val="28"/>
          <w:szCs w:val="28"/>
        </w:rPr>
        <w:t xml:space="preserve"> </w:t>
      </w:r>
      <w:r w:rsidRPr="002F535D">
        <w:rPr>
          <w:sz w:val="28"/>
          <w:szCs w:val="28"/>
        </w:rPr>
        <w:t>строительства;</w:t>
      </w:r>
    </w:p>
    <w:p w:rsidR="00587A3F" w:rsidRPr="002F535D" w:rsidRDefault="00587A3F" w:rsidP="00587A3F">
      <w:pPr>
        <w:ind w:firstLine="709"/>
        <w:jc w:val="both"/>
        <w:rPr>
          <w:sz w:val="28"/>
          <w:szCs w:val="28"/>
        </w:rPr>
      </w:pPr>
      <w:r w:rsidRPr="002F535D">
        <w:rPr>
          <w:sz w:val="28"/>
          <w:szCs w:val="28"/>
        </w:rPr>
        <w:t>- общая площадь земельного участка от 0,08 до 0,15 гектаров;</w:t>
      </w:r>
    </w:p>
    <w:p w:rsidR="00587A3F" w:rsidRPr="002F535D" w:rsidRDefault="00587A3F" w:rsidP="00587A3F">
      <w:pPr>
        <w:ind w:firstLine="709"/>
        <w:jc w:val="both"/>
        <w:rPr>
          <w:sz w:val="28"/>
          <w:szCs w:val="28"/>
        </w:rPr>
      </w:pPr>
      <w:r w:rsidRPr="002F535D">
        <w:rPr>
          <w:sz w:val="28"/>
          <w:szCs w:val="28"/>
        </w:rPr>
        <w:t>- указанный участок находится в собственности более трех лет;</w:t>
      </w:r>
    </w:p>
    <w:p w:rsidR="00587A3F" w:rsidRPr="002F535D" w:rsidRDefault="00587A3F" w:rsidP="00587A3F">
      <w:pPr>
        <w:ind w:firstLine="709"/>
        <w:jc w:val="both"/>
        <w:rPr>
          <w:sz w:val="28"/>
          <w:szCs w:val="28"/>
        </w:rPr>
      </w:pPr>
      <w:r w:rsidRPr="002F535D">
        <w:rPr>
          <w:sz w:val="28"/>
          <w:szCs w:val="28"/>
        </w:rPr>
        <w:lastRenderedPageBreak/>
        <w:t>- согласно сведениям публичной кадастровой карты, на земельном участке не</w:t>
      </w:r>
      <w:r>
        <w:rPr>
          <w:sz w:val="28"/>
          <w:szCs w:val="28"/>
        </w:rPr>
        <w:t xml:space="preserve"> </w:t>
      </w:r>
      <w:r w:rsidRPr="002F535D">
        <w:rPr>
          <w:sz w:val="28"/>
          <w:szCs w:val="28"/>
        </w:rPr>
        <w:t>расположены строения, объекты капитального строительства;</w:t>
      </w:r>
    </w:p>
    <w:p w:rsidR="00587A3F" w:rsidRDefault="00587A3F" w:rsidP="00587A3F">
      <w:pPr>
        <w:ind w:firstLine="709"/>
        <w:jc w:val="both"/>
        <w:rPr>
          <w:sz w:val="28"/>
          <w:szCs w:val="28"/>
        </w:rPr>
      </w:pPr>
      <w:r w:rsidRPr="002F535D">
        <w:rPr>
          <w:sz w:val="28"/>
          <w:szCs w:val="28"/>
        </w:rPr>
        <w:t>- лицом не направлено заявление о выдаче разрешения на строительство,</w:t>
      </w:r>
      <w:r>
        <w:rPr>
          <w:sz w:val="28"/>
          <w:szCs w:val="28"/>
        </w:rPr>
        <w:t xml:space="preserve"> </w:t>
      </w:r>
      <w:r w:rsidRPr="002F535D">
        <w:rPr>
          <w:sz w:val="28"/>
          <w:szCs w:val="28"/>
        </w:rPr>
        <w:t>уведомления о соответствии параметров объекта индивидуального жилищного</w:t>
      </w:r>
      <w:r>
        <w:rPr>
          <w:sz w:val="28"/>
          <w:szCs w:val="28"/>
        </w:rPr>
        <w:t xml:space="preserve"> </w:t>
      </w:r>
      <w:r w:rsidRPr="002F535D">
        <w:rPr>
          <w:sz w:val="28"/>
          <w:szCs w:val="28"/>
        </w:rPr>
        <w:t>строительства установленным параметрам и допустимости размещения объекта</w:t>
      </w:r>
      <w:r>
        <w:rPr>
          <w:sz w:val="28"/>
          <w:szCs w:val="28"/>
        </w:rPr>
        <w:t xml:space="preserve"> </w:t>
      </w:r>
      <w:r w:rsidRPr="002F535D">
        <w:rPr>
          <w:sz w:val="28"/>
          <w:szCs w:val="28"/>
        </w:rPr>
        <w:t>индивидуального жилищного строительства.</w:t>
      </w:r>
    </w:p>
    <w:p w:rsidR="00587A3F" w:rsidRPr="002F535D" w:rsidRDefault="00587A3F" w:rsidP="009C0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17735">
        <w:rPr>
          <w:sz w:val="28"/>
          <w:szCs w:val="28"/>
        </w:rPr>
        <w:t>. Нахождение земельного участка в собственности или пользовании</w:t>
      </w:r>
      <w:r w:rsidR="009C058D">
        <w:rPr>
          <w:sz w:val="28"/>
          <w:szCs w:val="28"/>
        </w:rPr>
        <w:t xml:space="preserve"> </w:t>
      </w:r>
      <w:r w:rsidRPr="00117735">
        <w:rPr>
          <w:sz w:val="28"/>
          <w:szCs w:val="28"/>
        </w:rPr>
        <w:t>более трех лет у граждан и юридических лиц, площадью от 2,5 гектаров на котором зафиксирован рост числа пожаров (по информации федеральной государственной информационной системы дистанционного мониторинга лесных пожаров или специального приложения МЧС России «Термические точки») за 2 года.</w:t>
      </w:r>
    </w:p>
    <w:p w:rsidR="009C0C3D" w:rsidRDefault="009C0C3D" w:rsidP="009C0C3D">
      <w:pPr>
        <w:jc w:val="center"/>
        <w:rPr>
          <w:b/>
          <w:sz w:val="28"/>
        </w:rPr>
      </w:pPr>
    </w:p>
    <w:sectPr w:rsidR="009C0C3D" w:rsidSect="009C058D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73"/>
    <w:rsid w:val="00034959"/>
    <w:rsid w:val="00102F09"/>
    <w:rsid w:val="001A35D6"/>
    <w:rsid w:val="001A37A1"/>
    <w:rsid w:val="001F42E8"/>
    <w:rsid w:val="002509F7"/>
    <w:rsid w:val="002D1FDF"/>
    <w:rsid w:val="003B1322"/>
    <w:rsid w:val="003B18DF"/>
    <w:rsid w:val="003C0F3C"/>
    <w:rsid w:val="00587A3F"/>
    <w:rsid w:val="005A0A7D"/>
    <w:rsid w:val="006801A8"/>
    <w:rsid w:val="00722E5A"/>
    <w:rsid w:val="007F0C17"/>
    <w:rsid w:val="007F14BB"/>
    <w:rsid w:val="008339F7"/>
    <w:rsid w:val="00934073"/>
    <w:rsid w:val="009C058D"/>
    <w:rsid w:val="009C0C3D"/>
    <w:rsid w:val="00AE6F06"/>
    <w:rsid w:val="00B01E30"/>
    <w:rsid w:val="00C2797E"/>
    <w:rsid w:val="00C50699"/>
    <w:rsid w:val="00D97BF5"/>
    <w:rsid w:val="00F30051"/>
    <w:rsid w:val="00FB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4073"/>
  </w:style>
  <w:style w:type="paragraph" w:styleId="10">
    <w:name w:val="heading 1"/>
    <w:basedOn w:val="a"/>
    <w:next w:val="a"/>
    <w:link w:val="11"/>
    <w:uiPriority w:val="9"/>
    <w:qFormat/>
    <w:rsid w:val="00934073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934073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rsid w:val="00934073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93407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407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4073"/>
  </w:style>
  <w:style w:type="paragraph" w:styleId="21">
    <w:name w:val="toc 2"/>
    <w:next w:val="a"/>
    <w:link w:val="22"/>
    <w:uiPriority w:val="39"/>
    <w:rsid w:val="0093407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3407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407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3407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407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3407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407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34073"/>
    <w:rPr>
      <w:rFonts w:ascii="XO Thames" w:hAnsi="XO Thames"/>
      <w:sz w:val="28"/>
    </w:rPr>
  </w:style>
  <w:style w:type="paragraph" w:customStyle="1" w:styleId="postal-code">
    <w:name w:val="postal-code"/>
    <w:basedOn w:val="12"/>
    <w:link w:val="postal-code0"/>
    <w:rsid w:val="00934073"/>
  </w:style>
  <w:style w:type="character" w:customStyle="1" w:styleId="postal-code0">
    <w:name w:val="postal-code"/>
    <w:basedOn w:val="a0"/>
    <w:link w:val="postal-code"/>
    <w:rsid w:val="00934073"/>
  </w:style>
  <w:style w:type="character" w:customStyle="1" w:styleId="30">
    <w:name w:val="Заголовок 3 Знак"/>
    <w:basedOn w:val="1"/>
    <w:link w:val="3"/>
    <w:rsid w:val="00934073"/>
    <w:rPr>
      <w:rFonts w:ascii="Bookman Old Style" w:hAnsi="Bookman Old Style"/>
      <w:b/>
      <w:sz w:val="48"/>
    </w:rPr>
  </w:style>
  <w:style w:type="paragraph" w:customStyle="1" w:styleId="12">
    <w:name w:val="Основной шрифт абзаца1"/>
    <w:rsid w:val="00934073"/>
  </w:style>
  <w:style w:type="paragraph" w:styleId="a3">
    <w:name w:val="Body Text Indent"/>
    <w:basedOn w:val="a"/>
    <w:link w:val="a4"/>
    <w:rsid w:val="00934073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934073"/>
  </w:style>
  <w:style w:type="paragraph" w:styleId="23">
    <w:name w:val="Body Text 2"/>
    <w:basedOn w:val="a"/>
    <w:link w:val="24"/>
    <w:rsid w:val="00934073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934073"/>
  </w:style>
  <w:style w:type="paragraph" w:styleId="a5">
    <w:name w:val="Body Text"/>
    <w:basedOn w:val="a"/>
    <w:link w:val="a6"/>
    <w:rsid w:val="00934073"/>
    <w:pPr>
      <w:jc w:val="center"/>
    </w:pPr>
    <w:rPr>
      <w:sz w:val="28"/>
    </w:rPr>
  </w:style>
  <w:style w:type="character" w:customStyle="1" w:styleId="a6">
    <w:name w:val="Основной текст Знак"/>
    <w:basedOn w:val="1"/>
    <w:link w:val="a5"/>
    <w:rsid w:val="00934073"/>
    <w:rPr>
      <w:sz w:val="28"/>
    </w:rPr>
  </w:style>
  <w:style w:type="paragraph" w:customStyle="1" w:styleId="ConsPlusNormal">
    <w:name w:val="ConsPlusNormal"/>
    <w:link w:val="ConsPlusNormal0"/>
    <w:rsid w:val="00934073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934073"/>
    <w:rPr>
      <w:rFonts w:ascii="Arial" w:hAnsi="Arial"/>
    </w:rPr>
  </w:style>
  <w:style w:type="paragraph" w:styleId="a7">
    <w:name w:val="Balloon Text"/>
    <w:basedOn w:val="a"/>
    <w:link w:val="a8"/>
    <w:rsid w:val="00934073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34073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sid w:val="0093407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3407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93407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34073"/>
    <w:rPr>
      <w:rFonts w:ascii="XO Thames" w:hAnsi="XO Thames"/>
      <w:sz w:val="28"/>
    </w:rPr>
  </w:style>
  <w:style w:type="paragraph" w:customStyle="1" w:styleId="locality">
    <w:name w:val="locality"/>
    <w:basedOn w:val="12"/>
    <w:link w:val="locality0"/>
    <w:rsid w:val="00934073"/>
  </w:style>
  <w:style w:type="character" w:customStyle="1" w:styleId="locality0">
    <w:name w:val="locality"/>
    <w:basedOn w:val="a0"/>
    <w:link w:val="locality"/>
    <w:rsid w:val="00934073"/>
  </w:style>
  <w:style w:type="paragraph" w:customStyle="1" w:styleId="ConsPlusTitle">
    <w:name w:val="ConsPlusTitle"/>
    <w:link w:val="ConsPlusTitle0"/>
    <w:rsid w:val="00934073"/>
    <w:rPr>
      <w:rFonts w:ascii="Arial" w:hAnsi="Arial"/>
      <w:b/>
    </w:rPr>
  </w:style>
  <w:style w:type="character" w:customStyle="1" w:styleId="ConsPlusTitle0">
    <w:name w:val="ConsPlusTitle"/>
    <w:link w:val="ConsPlusTitle"/>
    <w:rsid w:val="00934073"/>
    <w:rPr>
      <w:rFonts w:ascii="Arial" w:hAnsi="Arial"/>
      <w:b/>
    </w:rPr>
  </w:style>
  <w:style w:type="paragraph" w:customStyle="1" w:styleId="street-address">
    <w:name w:val="street-address"/>
    <w:basedOn w:val="12"/>
    <w:link w:val="street-address0"/>
    <w:rsid w:val="00934073"/>
  </w:style>
  <w:style w:type="character" w:customStyle="1" w:styleId="street-address0">
    <w:name w:val="street-address"/>
    <w:basedOn w:val="a0"/>
    <w:link w:val="street-address"/>
    <w:rsid w:val="00934073"/>
  </w:style>
  <w:style w:type="character" w:customStyle="1" w:styleId="50">
    <w:name w:val="Заголовок 5 Знак"/>
    <w:link w:val="5"/>
    <w:rsid w:val="0093407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34073"/>
    <w:rPr>
      <w:rFonts w:ascii="Arial" w:hAnsi="Arial"/>
      <w:b/>
      <w:sz w:val="40"/>
    </w:rPr>
  </w:style>
  <w:style w:type="paragraph" w:customStyle="1" w:styleId="13">
    <w:name w:val="Гиперссылка1"/>
    <w:link w:val="a9"/>
    <w:rsid w:val="00934073"/>
    <w:rPr>
      <w:color w:val="0000FF"/>
      <w:u w:val="single"/>
    </w:rPr>
  </w:style>
  <w:style w:type="character" w:styleId="a9">
    <w:name w:val="Hyperlink"/>
    <w:link w:val="13"/>
    <w:rsid w:val="00934073"/>
    <w:rPr>
      <w:color w:val="0000FF"/>
      <w:u w:val="single"/>
    </w:rPr>
  </w:style>
  <w:style w:type="paragraph" w:customStyle="1" w:styleId="Footnote">
    <w:name w:val="Footnote"/>
    <w:link w:val="Footnote0"/>
    <w:rsid w:val="0093407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407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3407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3407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407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3407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3407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34073"/>
    <w:rPr>
      <w:rFonts w:ascii="XO Thames" w:hAnsi="XO Thames"/>
      <w:sz w:val="28"/>
    </w:rPr>
  </w:style>
  <w:style w:type="paragraph" w:customStyle="1" w:styleId="region">
    <w:name w:val="region"/>
    <w:basedOn w:val="12"/>
    <w:link w:val="region0"/>
    <w:rsid w:val="00934073"/>
  </w:style>
  <w:style w:type="character" w:customStyle="1" w:styleId="region0">
    <w:name w:val="region"/>
    <w:basedOn w:val="a0"/>
    <w:link w:val="region"/>
    <w:rsid w:val="00934073"/>
  </w:style>
  <w:style w:type="paragraph" w:styleId="8">
    <w:name w:val="toc 8"/>
    <w:next w:val="a"/>
    <w:link w:val="80"/>
    <w:uiPriority w:val="39"/>
    <w:rsid w:val="0093407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34073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934073"/>
  </w:style>
  <w:style w:type="character" w:customStyle="1" w:styleId="apple-converted-space0">
    <w:name w:val="apple-converted-space"/>
    <w:basedOn w:val="a0"/>
    <w:link w:val="apple-converted-space"/>
    <w:rsid w:val="00934073"/>
  </w:style>
  <w:style w:type="paragraph" w:styleId="51">
    <w:name w:val="toc 5"/>
    <w:next w:val="a"/>
    <w:link w:val="52"/>
    <w:uiPriority w:val="39"/>
    <w:rsid w:val="0093407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34073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934073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934073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934073"/>
    <w:pPr>
      <w:jc w:val="center"/>
    </w:pPr>
    <w:rPr>
      <w:b/>
      <w:sz w:val="24"/>
    </w:rPr>
  </w:style>
  <w:style w:type="character" w:customStyle="1" w:styleId="ad">
    <w:name w:val="Название Знак"/>
    <w:basedOn w:val="1"/>
    <w:link w:val="ac"/>
    <w:rsid w:val="00934073"/>
    <w:rPr>
      <w:b/>
      <w:sz w:val="24"/>
    </w:rPr>
  </w:style>
  <w:style w:type="character" w:customStyle="1" w:styleId="40">
    <w:name w:val="Заголовок 4 Знак"/>
    <w:link w:val="4"/>
    <w:rsid w:val="00934073"/>
    <w:rPr>
      <w:rFonts w:ascii="XO Thames" w:hAnsi="XO Thames"/>
      <w:b/>
      <w:sz w:val="24"/>
    </w:rPr>
  </w:style>
  <w:style w:type="paragraph" w:customStyle="1" w:styleId="adr">
    <w:name w:val="adr"/>
    <w:basedOn w:val="12"/>
    <w:link w:val="adr0"/>
    <w:rsid w:val="00934073"/>
  </w:style>
  <w:style w:type="character" w:customStyle="1" w:styleId="adr0">
    <w:name w:val="adr"/>
    <w:basedOn w:val="a0"/>
    <w:link w:val="adr"/>
    <w:rsid w:val="00934073"/>
  </w:style>
  <w:style w:type="character" w:customStyle="1" w:styleId="20">
    <w:name w:val="Заголовок 2 Знак"/>
    <w:basedOn w:val="1"/>
    <w:link w:val="2"/>
    <w:rsid w:val="00934073"/>
    <w:rPr>
      <w:sz w:val="26"/>
    </w:rPr>
  </w:style>
  <w:style w:type="table" w:styleId="ae">
    <w:name w:val="Table Grid"/>
    <w:basedOn w:val="a1"/>
    <w:rsid w:val="009340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A0A7D"/>
    <w:pPr>
      <w:ind w:left="720"/>
      <w:contextualSpacing/>
    </w:pPr>
  </w:style>
  <w:style w:type="paragraph" w:styleId="af0">
    <w:name w:val="No Spacing"/>
    <w:uiPriority w:val="1"/>
    <w:qFormat/>
    <w:rsid w:val="005A0A7D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4073"/>
  </w:style>
  <w:style w:type="paragraph" w:styleId="10">
    <w:name w:val="heading 1"/>
    <w:basedOn w:val="a"/>
    <w:next w:val="a"/>
    <w:link w:val="11"/>
    <w:uiPriority w:val="9"/>
    <w:qFormat/>
    <w:rsid w:val="00934073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934073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rsid w:val="00934073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93407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407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4073"/>
  </w:style>
  <w:style w:type="paragraph" w:styleId="21">
    <w:name w:val="toc 2"/>
    <w:next w:val="a"/>
    <w:link w:val="22"/>
    <w:uiPriority w:val="39"/>
    <w:rsid w:val="0093407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3407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407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3407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407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3407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407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34073"/>
    <w:rPr>
      <w:rFonts w:ascii="XO Thames" w:hAnsi="XO Thames"/>
      <w:sz w:val="28"/>
    </w:rPr>
  </w:style>
  <w:style w:type="paragraph" w:customStyle="1" w:styleId="postal-code">
    <w:name w:val="postal-code"/>
    <w:basedOn w:val="12"/>
    <w:link w:val="postal-code0"/>
    <w:rsid w:val="00934073"/>
  </w:style>
  <w:style w:type="character" w:customStyle="1" w:styleId="postal-code0">
    <w:name w:val="postal-code"/>
    <w:basedOn w:val="a0"/>
    <w:link w:val="postal-code"/>
    <w:rsid w:val="00934073"/>
  </w:style>
  <w:style w:type="character" w:customStyle="1" w:styleId="30">
    <w:name w:val="Заголовок 3 Знак"/>
    <w:basedOn w:val="1"/>
    <w:link w:val="3"/>
    <w:rsid w:val="00934073"/>
    <w:rPr>
      <w:rFonts w:ascii="Bookman Old Style" w:hAnsi="Bookman Old Style"/>
      <w:b/>
      <w:sz w:val="48"/>
    </w:rPr>
  </w:style>
  <w:style w:type="paragraph" w:customStyle="1" w:styleId="12">
    <w:name w:val="Основной шрифт абзаца1"/>
    <w:rsid w:val="00934073"/>
  </w:style>
  <w:style w:type="paragraph" w:styleId="a3">
    <w:name w:val="Body Text Indent"/>
    <w:basedOn w:val="a"/>
    <w:link w:val="a4"/>
    <w:rsid w:val="00934073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934073"/>
  </w:style>
  <w:style w:type="paragraph" w:styleId="23">
    <w:name w:val="Body Text 2"/>
    <w:basedOn w:val="a"/>
    <w:link w:val="24"/>
    <w:rsid w:val="00934073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934073"/>
  </w:style>
  <w:style w:type="paragraph" w:styleId="a5">
    <w:name w:val="Body Text"/>
    <w:basedOn w:val="a"/>
    <w:link w:val="a6"/>
    <w:rsid w:val="00934073"/>
    <w:pPr>
      <w:jc w:val="center"/>
    </w:pPr>
    <w:rPr>
      <w:sz w:val="28"/>
    </w:rPr>
  </w:style>
  <w:style w:type="character" w:customStyle="1" w:styleId="a6">
    <w:name w:val="Основной текст Знак"/>
    <w:basedOn w:val="1"/>
    <w:link w:val="a5"/>
    <w:rsid w:val="00934073"/>
    <w:rPr>
      <w:sz w:val="28"/>
    </w:rPr>
  </w:style>
  <w:style w:type="paragraph" w:customStyle="1" w:styleId="ConsPlusNormal">
    <w:name w:val="ConsPlusNormal"/>
    <w:link w:val="ConsPlusNormal0"/>
    <w:rsid w:val="00934073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934073"/>
    <w:rPr>
      <w:rFonts w:ascii="Arial" w:hAnsi="Arial"/>
    </w:rPr>
  </w:style>
  <w:style w:type="paragraph" w:styleId="a7">
    <w:name w:val="Balloon Text"/>
    <w:basedOn w:val="a"/>
    <w:link w:val="a8"/>
    <w:rsid w:val="00934073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34073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sid w:val="0093407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3407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93407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34073"/>
    <w:rPr>
      <w:rFonts w:ascii="XO Thames" w:hAnsi="XO Thames"/>
      <w:sz w:val="28"/>
    </w:rPr>
  </w:style>
  <w:style w:type="paragraph" w:customStyle="1" w:styleId="locality">
    <w:name w:val="locality"/>
    <w:basedOn w:val="12"/>
    <w:link w:val="locality0"/>
    <w:rsid w:val="00934073"/>
  </w:style>
  <w:style w:type="character" w:customStyle="1" w:styleId="locality0">
    <w:name w:val="locality"/>
    <w:basedOn w:val="a0"/>
    <w:link w:val="locality"/>
    <w:rsid w:val="00934073"/>
  </w:style>
  <w:style w:type="paragraph" w:customStyle="1" w:styleId="ConsPlusTitle">
    <w:name w:val="ConsPlusTitle"/>
    <w:link w:val="ConsPlusTitle0"/>
    <w:rsid w:val="00934073"/>
    <w:rPr>
      <w:rFonts w:ascii="Arial" w:hAnsi="Arial"/>
      <w:b/>
    </w:rPr>
  </w:style>
  <w:style w:type="character" w:customStyle="1" w:styleId="ConsPlusTitle0">
    <w:name w:val="ConsPlusTitle"/>
    <w:link w:val="ConsPlusTitle"/>
    <w:rsid w:val="00934073"/>
    <w:rPr>
      <w:rFonts w:ascii="Arial" w:hAnsi="Arial"/>
      <w:b/>
    </w:rPr>
  </w:style>
  <w:style w:type="paragraph" w:customStyle="1" w:styleId="street-address">
    <w:name w:val="street-address"/>
    <w:basedOn w:val="12"/>
    <w:link w:val="street-address0"/>
    <w:rsid w:val="00934073"/>
  </w:style>
  <w:style w:type="character" w:customStyle="1" w:styleId="street-address0">
    <w:name w:val="street-address"/>
    <w:basedOn w:val="a0"/>
    <w:link w:val="street-address"/>
    <w:rsid w:val="00934073"/>
  </w:style>
  <w:style w:type="character" w:customStyle="1" w:styleId="50">
    <w:name w:val="Заголовок 5 Знак"/>
    <w:link w:val="5"/>
    <w:rsid w:val="0093407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34073"/>
    <w:rPr>
      <w:rFonts w:ascii="Arial" w:hAnsi="Arial"/>
      <w:b/>
      <w:sz w:val="40"/>
    </w:rPr>
  </w:style>
  <w:style w:type="paragraph" w:customStyle="1" w:styleId="13">
    <w:name w:val="Гиперссылка1"/>
    <w:link w:val="a9"/>
    <w:rsid w:val="00934073"/>
    <w:rPr>
      <w:color w:val="0000FF"/>
      <w:u w:val="single"/>
    </w:rPr>
  </w:style>
  <w:style w:type="character" w:styleId="a9">
    <w:name w:val="Hyperlink"/>
    <w:link w:val="13"/>
    <w:rsid w:val="00934073"/>
    <w:rPr>
      <w:color w:val="0000FF"/>
      <w:u w:val="single"/>
    </w:rPr>
  </w:style>
  <w:style w:type="paragraph" w:customStyle="1" w:styleId="Footnote">
    <w:name w:val="Footnote"/>
    <w:link w:val="Footnote0"/>
    <w:rsid w:val="0093407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407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3407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3407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407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3407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3407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34073"/>
    <w:rPr>
      <w:rFonts w:ascii="XO Thames" w:hAnsi="XO Thames"/>
      <w:sz w:val="28"/>
    </w:rPr>
  </w:style>
  <w:style w:type="paragraph" w:customStyle="1" w:styleId="region">
    <w:name w:val="region"/>
    <w:basedOn w:val="12"/>
    <w:link w:val="region0"/>
    <w:rsid w:val="00934073"/>
  </w:style>
  <w:style w:type="character" w:customStyle="1" w:styleId="region0">
    <w:name w:val="region"/>
    <w:basedOn w:val="a0"/>
    <w:link w:val="region"/>
    <w:rsid w:val="00934073"/>
  </w:style>
  <w:style w:type="paragraph" w:styleId="8">
    <w:name w:val="toc 8"/>
    <w:next w:val="a"/>
    <w:link w:val="80"/>
    <w:uiPriority w:val="39"/>
    <w:rsid w:val="0093407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34073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934073"/>
  </w:style>
  <w:style w:type="character" w:customStyle="1" w:styleId="apple-converted-space0">
    <w:name w:val="apple-converted-space"/>
    <w:basedOn w:val="a0"/>
    <w:link w:val="apple-converted-space"/>
    <w:rsid w:val="00934073"/>
  </w:style>
  <w:style w:type="paragraph" w:styleId="51">
    <w:name w:val="toc 5"/>
    <w:next w:val="a"/>
    <w:link w:val="52"/>
    <w:uiPriority w:val="39"/>
    <w:rsid w:val="0093407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34073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934073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934073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934073"/>
    <w:pPr>
      <w:jc w:val="center"/>
    </w:pPr>
    <w:rPr>
      <w:b/>
      <w:sz w:val="24"/>
    </w:rPr>
  </w:style>
  <w:style w:type="character" w:customStyle="1" w:styleId="ad">
    <w:name w:val="Название Знак"/>
    <w:basedOn w:val="1"/>
    <w:link w:val="ac"/>
    <w:rsid w:val="00934073"/>
    <w:rPr>
      <w:b/>
      <w:sz w:val="24"/>
    </w:rPr>
  </w:style>
  <w:style w:type="character" w:customStyle="1" w:styleId="40">
    <w:name w:val="Заголовок 4 Знак"/>
    <w:link w:val="4"/>
    <w:rsid w:val="00934073"/>
    <w:rPr>
      <w:rFonts w:ascii="XO Thames" w:hAnsi="XO Thames"/>
      <w:b/>
      <w:sz w:val="24"/>
    </w:rPr>
  </w:style>
  <w:style w:type="paragraph" w:customStyle="1" w:styleId="adr">
    <w:name w:val="adr"/>
    <w:basedOn w:val="12"/>
    <w:link w:val="adr0"/>
    <w:rsid w:val="00934073"/>
  </w:style>
  <w:style w:type="character" w:customStyle="1" w:styleId="adr0">
    <w:name w:val="adr"/>
    <w:basedOn w:val="a0"/>
    <w:link w:val="adr"/>
    <w:rsid w:val="00934073"/>
  </w:style>
  <w:style w:type="character" w:customStyle="1" w:styleId="20">
    <w:name w:val="Заголовок 2 Знак"/>
    <w:basedOn w:val="1"/>
    <w:link w:val="2"/>
    <w:rsid w:val="00934073"/>
    <w:rPr>
      <w:sz w:val="26"/>
    </w:rPr>
  </w:style>
  <w:style w:type="table" w:styleId="ae">
    <w:name w:val="Table Grid"/>
    <w:basedOn w:val="a1"/>
    <w:rsid w:val="009340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A0A7D"/>
    <w:pPr>
      <w:ind w:left="720"/>
      <w:contextualSpacing/>
    </w:pPr>
  </w:style>
  <w:style w:type="paragraph" w:styleId="af0">
    <w:name w:val="No Spacing"/>
    <w:uiPriority w:val="1"/>
    <w:qFormat/>
    <w:rsid w:val="005A0A7D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760C-E8C3-40E3-AB9B-5F43C318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3</cp:revision>
  <cp:lastPrinted>2024-01-12T11:09:00Z</cp:lastPrinted>
  <dcterms:created xsi:type="dcterms:W3CDTF">2026-05-22T12:42:00Z</dcterms:created>
  <dcterms:modified xsi:type="dcterms:W3CDTF">2026-05-22T12:44:00Z</dcterms:modified>
</cp:coreProperties>
</file>